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Combined Reference</w:t>
      </w:r>
    </w:p>
    <w:p>
      <w:pPr>
        <w:pStyle w:val="Subtitle"/>
      </w:pPr>
      <w:r>
        <w:t xml:space="preserve">Technology Landscape and Resource Assessment — Full Provenance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This document reproduces every detail from the Technology Landscape and Resource Assessment with inline provenance tags. Each fact is marked as one of: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SOURCED</w:t>
      </w:r>
      <w:r>
        <w:t xml:space="preserve"> </w:t>
      </w:r>
      <w:r>
        <w:t xml:space="preserve">— directly from a file on the Cloudcore website, with the file path noted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INFERRED</w:t>
      </w:r>
      <w:r>
        <w:t xml:space="preserve"> </w:t>
      </w:r>
      <w:r>
        <w:t xml:space="preserve">— a reasonable conclusion drawn from sourced material, but not explicitly stated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INVENTED</w:t>
      </w:r>
      <w:r>
        <w:t xml:space="preserve"> </w:t>
      </w:r>
      <w:r>
        <w:t xml:space="preserve">— created for the brief; plausible and non-contradictory, but not in the repo</w:t>
      </w:r>
    </w:p>
    <w:p>
      <w:r>
        <w:pict>
          <v:rect style="width:0;height:1.5pt" o:hralign="center" o:hrstd="t" o:hr="t"/>
        </w:pict>
      </w:r>
    </w:p>
    <w:bookmarkStart w:id="26" w:name="current-technology-stack"/>
    <w:p>
      <w:pPr>
        <w:pStyle w:val="Heading2"/>
      </w:pPr>
      <w:r>
        <w:t xml:space="preserve">Current Technology Stack</w:t>
      </w:r>
    </w:p>
    <w:bookmarkStart w:id="20" w:name="infrastructure-and-operations"/>
    <w:p>
      <w:pPr>
        <w:pStyle w:val="Heading3"/>
      </w:pPr>
      <w:r>
        <w:t xml:space="preserve">Infrastructure and Operations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40"/>
        <w:gridCol w:w="1620"/>
        <w:gridCol w:w="1440"/>
        <w:gridCol w:w="34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System</w:t>
            </w:r>
          </w:p>
        </w:tc>
        <w:tc>
          <w:tcPr/>
          <w:p>
            <w:pPr>
              <w:pStyle w:val="Compact"/>
            </w:pPr>
            <w:r>
              <w:t xml:space="preserve">Purpose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VMware vSphere</w:t>
            </w:r>
          </w:p>
        </w:tc>
        <w:tc>
          <w:tcPr/>
          <w:p>
            <w:pPr>
              <w:pStyle w:val="Compact"/>
            </w:pPr>
            <w:r>
              <w:t xml:space="preserve">Virtualisation (~2,500 VMs)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david_wilson_cloud_infrastructure_architect.md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VMware deployed ~2014</w:t>
            </w:r>
          </w:p>
        </w:tc>
        <w:tc>
          <w:tcPr/>
          <w:p>
            <w:pPr>
              <w:pStyle w:val="Compact"/>
            </w:pPr>
            <w:r>
              <w:t xml:space="preserve">Deployment date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Company founded 2010; virtualisation would be early infrastructure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AWS</w:t>
            </w:r>
          </w:p>
        </w:tc>
        <w:tc>
          <w:tcPr/>
          <w:p>
            <w:pPr>
              <w:pStyle w:val="Compact"/>
            </w:pPr>
            <w:r>
              <w:t xml:space="preserve">Public cloud partner, US-East Ohio default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david_wilson_cloud_infrastructure_architect.md</w:t>
            </w:r>
            <w:r>
              <w:t xml:space="preserve">; region from</w:t>
            </w:r>
            <w:r>
              <w:t xml:space="preserve"> </w:t>
            </w:r>
            <w:r>
              <w:rPr>
                <w:rStyle w:val="VerbatimChar"/>
              </w:rPr>
              <w:t xml:space="preserve">docs/policies/</w:t>
            </w:r>
          </w:p>
        </w:tc>
      </w:tr>
      <w:tr>
        <w:tc>
          <w:tcPr/>
          <w:p>
            <w:pPr>
              <w:pStyle w:val="Compact"/>
            </w:pPr>
            <w:r>
              <w:t xml:space="preserve">AWS deployed ~2018</w:t>
            </w:r>
          </w:p>
        </w:tc>
        <w:tc>
          <w:tcPr/>
          <w:p>
            <w:pPr>
              <w:pStyle w:val="Compact"/>
            </w:pPr>
            <w:r>
              <w:t xml:space="preserve">Deployment date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Hybrid cloud partnership likely mid-growth</w:t>
            </w:r>
          </w:p>
        </w:tc>
      </w:tr>
      <w:tr>
        <w:tc>
          <w:tcPr/>
          <w:p>
            <w:pPr>
              <w:pStyle w:val="Compact"/>
            </w:pPr>
            <w:r>
              <w:t xml:space="preserve">Azure</w:t>
            </w:r>
          </w:p>
        </w:tc>
        <w:tc>
          <w:tcPr/>
          <w:p>
            <w:pPr>
              <w:pStyle w:val="Compact"/>
            </w:pPr>
            <w:r>
              <w:t xml:space="preserve">Secondary cloud partner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david_wilson_cloud_infrastructure_architect.md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Azure deployed ~2019</w:t>
            </w:r>
          </w:p>
        </w:tc>
        <w:tc>
          <w:tcPr/>
          <w:p>
            <w:pPr>
              <w:pStyle w:val="Compact"/>
            </w:pPr>
            <w:r>
              <w:t xml:space="preserve">Deployment date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Secondary to AWS; slightly later adoption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Terraform</w:t>
            </w:r>
          </w:p>
        </w:tc>
        <w:tc>
          <w:tcPr/>
          <w:p>
            <w:pPr>
              <w:pStyle w:val="Compact"/>
            </w:pPr>
            <w:r>
              <w:t xml:space="preserve">IaC, ~70% of new deployments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david_wilson_cloud_infrastructure_architect.md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Terraform deployed ~2020</w:t>
            </w:r>
          </w:p>
        </w:tc>
        <w:tc>
          <w:tcPr/>
          <w:p>
            <w:pPr>
              <w:pStyle w:val="Compact"/>
            </w:pPr>
            <w:r>
              <w:t xml:space="preserve">Deployment date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Modern IaC, mid-maturity adoption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Legacy systems outside IaC</w:t>
            </w:r>
          </w:p>
        </w:tc>
        <w:tc>
          <w:tcPr/>
          <w:p>
            <w:pPr>
              <w:pStyle w:val="Compact"/>
            </w:pPr>
            <w:r>
              <w:t xml:space="preserve">30% gap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 (</w:t>
            </w:r>
            <w:r>
              <w:t xml:space="preserve">“70% automation coverage; legacy systems manually configured”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Ansible</w:t>
            </w:r>
          </w:p>
        </w:tc>
        <w:tc>
          <w:tcPr/>
          <w:p>
            <w:pPr>
              <w:pStyle w:val="Compact"/>
            </w:pPr>
            <w:r>
              <w:t xml:space="preserve">Configuration automation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david_wilson_cloud_infrastructure_architect.md</w:t>
            </w:r>
            <w:r>
              <w:t xml:space="preserve">;</w:t>
            </w:r>
            <w:r>
              <w:t xml:space="preserve"> </w:t>
            </w:r>
            <w:r>
              <w:rPr>
                <w:rStyle w:val="VerbatimChar"/>
              </w:rPr>
              <w:t xml:space="preserve">docs/interviews/system_administrator.qmd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Ansible deployed ~2019</w:t>
            </w:r>
          </w:p>
        </w:tc>
        <w:tc>
          <w:tcPr/>
          <w:p>
            <w:pPr>
              <w:pStyle w:val="Compact"/>
            </w:pPr>
            <w:r>
              <w:t xml:space="preserve">Deployment date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Replacing Chef; more modern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Some overlap with Chef</w:t>
            </w:r>
          </w:p>
        </w:tc>
        <w:tc>
          <w:tcPr/>
          <w:p>
            <w:pPr>
              <w:pStyle w:val="Compact"/>
            </w:pPr>
            <w:r>
              <w:t xml:space="preserve">Relationship between tools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Both confirmed present; overlap is reasonable assumption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Chef</w:t>
            </w:r>
          </w:p>
        </w:tc>
        <w:tc>
          <w:tcPr/>
          <w:p>
            <w:pPr>
              <w:pStyle w:val="Compact"/>
            </w:pPr>
            <w:r>
              <w:t xml:space="preserve">Legacy configuration management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docs/policies/configuration_change_management.qmd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Chef deployed ~2015, being phased out</w:t>
            </w:r>
          </w:p>
        </w:tc>
        <w:tc>
          <w:tcPr/>
          <w:p>
            <w:pPr>
              <w:pStyle w:val="Compact"/>
            </w:pPr>
            <w:r>
              <w:t xml:space="preserve">Deployment date and status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Early config tool; phase-out inferred from Ansible adoption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Salt</w:t>
            </w:r>
          </w:p>
        </w:tc>
        <w:tc>
          <w:tcPr/>
          <w:p>
            <w:pPr>
              <w:pStyle w:val="Compact"/>
            </w:pPr>
            <w:r>
              <w:t xml:space="preserve">Secondary configuration automation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policy document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Salt deployed ~2016</w:t>
            </w:r>
          </w:p>
        </w:tc>
        <w:tc>
          <w:tcPr/>
          <w:p>
            <w:pPr>
              <w:pStyle w:val="Compact"/>
            </w:pPr>
            <w:r>
              <w:t xml:space="preserve">Deployment date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Between Chef and Ansible chronologically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Retained for specific legacy workloads</w:t>
            </w:r>
          </w:p>
        </w:tc>
        <w:tc>
          <w:tcPr/>
          <w:p>
            <w:pPr>
              <w:pStyle w:val="Compact"/>
            </w:pPr>
            <w:r>
              <w:t xml:space="preserve">Usage scope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Plausible reason for keeping a secondary tool</w:t>
            </w:r>
          </w:p>
        </w:tc>
      </w:tr>
      <w:tr>
        <w:tc>
          <w:tcPr/>
          <w:p>
            <w:pPr>
              <w:pStyle w:val="Compact"/>
            </w:pPr>
            <w:r>
              <w:t xml:space="preserve">Kubernetes</w:t>
            </w:r>
          </w:p>
        </w:tc>
        <w:tc>
          <w:tcPr/>
          <w:p>
            <w:pPr>
              <w:pStyle w:val="Compact"/>
            </w:pPr>
            <w:r>
              <w:t xml:space="preserve">Container orchestration, limited adoption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michael_thompson_lead_software_developer.md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Kubernetes deployed ~2022</w:t>
            </w:r>
          </w:p>
        </w:tc>
        <w:tc>
          <w:tcPr/>
          <w:p>
            <w:pPr>
              <w:pStyle w:val="Compact"/>
            </w:pPr>
            <w:r>
              <w:t xml:space="preserve">Deployment date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Recent, limited adoption suggests recent deployment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Used for internal apps, not client-facing</w:t>
            </w:r>
          </w:p>
        </w:tc>
        <w:tc>
          <w:tcPr/>
          <w:p>
            <w:pPr>
              <w:pStyle w:val="Compact"/>
            </w:pPr>
            <w:r>
              <w:t xml:space="preserve">Usage scope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 (internal microservices)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Prometheus + Grafana</w:t>
            </w:r>
          </w:p>
        </w:tc>
        <w:tc>
          <w:tcPr/>
          <w:p>
            <w:pPr>
              <w:pStyle w:val="Compact"/>
            </w:pPr>
            <w:r>
              <w:t xml:space="preserve">Monitoring and alerting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mark_gonzalez_cto.md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Deployed ~2020</w:t>
            </w:r>
          </w:p>
        </w:tc>
        <w:tc>
          <w:tcPr/>
          <w:p>
            <w:pPr>
              <w:pStyle w:val="Compact"/>
            </w:pPr>
            <w:r>
              <w:t xml:space="preserve">Deployment date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Modern stack, mid-maturity</w:t>
            </w:r>
          </w:p>
        </w:tc>
      </w:tr>
      <w:tr>
        <w:tc>
          <w:tcPr/>
          <w:p>
            <w:pPr>
              <w:pStyle w:val="Compact"/>
            </w:pPr>
            <w:r>
              <w:t xml:space="preserve">Feeds PagerDuty for on-call</w:t>
            </w:r>
          </w:p>
        </w:tc>
        <w:tc>
          <w:tcPr/>
          <w:p>
            <w:pPr>
              <w:pStyle w:val="Compact"/>
            </w:pPr>
            <w:r>
              <w:t xml:space="preserve">Integration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mark_gonzalez_cto.md</w:t>
            </w:r>
            <w:r>
              <w:t xml:space="preserve"> </w:t>
            </w:r>
            <w:r>
              <w:t xml:space="preserve">(PagerDuty mentioned)</w:t>
            </w:r>
          </w:p>
        </w:tc>
      </w:tr>
    </w:tbl>
    <w:bookmarkEnd w:id="20"/>
    <w:bookmarkStart w:id="21" w:name="security"/>
    <w:p>
      <w:pPr>
        <w:pStyle w:val="Heading3"/>
      </w:pPr>
      <w:r>
        <w:t xml:space="preserve">Security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40"/>
        <w:gridCol w:w="1620"/>
        <w:gridCol w:w="1440"/>
        <w:gridCol w:w="34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System</w:t>
            </w:r>
          </w:p>
        </w:tc>
        <w:tc>
          <w:tcPr/>
          <w:p>
            <w:pPr>
              <w:pStyle w:val="Compact"/>
            </w:pPr>
            <w:r>
              <w:t xml:space="preserve">Purpose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Splunk SIEM</w:t>
            </w:r>
          </w:p>
        </w:tc>
        <w:tc>
          <w:tcPr/>
          <w:p>
            <w:pPr>
              <w:pStyle w:val="Compact"/>
            </w:pPr>
            <w:r>
              <w:t xml:space="preserve">Log aggregation, 500-800 daily alerts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mark_gonzalez_cto.md</w:t>
            </w:r>
            <w:r>
              <w:t xml:space="preserve">; alert count from</w:t>
            </w:r>
            <w:r>
              <w:t xml:space="preserve"> </w:t>
            </w:r>
            <w:r>
              <w:rPr>
                <w:rStyle w:val="VerbatimChar"/>
              </w:rPr>
              <w:t xml:space="preserve">docs/policies/</w:t>
            </w:r>
          </w:p>
        </w:tc>
      </w:tr>
      <w:tr>
        <w:tc>
          <w:tcPr/>
          <w:p>
            <w:pPr>
              <w:pStyle w:val="Compact"/>
            </w:pPr>
            <w:r>
              <w:t xml:space="preserve">Splunk deployed ~2021</w:t>
            </w:r>
          </w:p>
        </w:tc>
        <w:tc>
          <w:tcPr/>
          <w:p>
            <w:pPr>
              <w:pStyle w:val="Compact"/>
            </w:pPr>
            <w:r>
              <w:t xml:space="preserve">Deployment date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Security build-up period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CrowdStrike</w:t>
            </w:r>
          </w:p>
        </w:tc>
        <w:tc>
          <w:tcPr/>
          <w:p>
            <w:pPr>
              <w:pStyle w:val="Compact"/>
            </w:pPr>
            <w:r>
              <w:t xml:space="preserve">EDR across endpoints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mark_gonzalez_cto.md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CrowdStrike deployed ~2022</w:t>
            </w:r>
          </w:p>
        </w:tc>
        <w:tc>
          <w:tcPr/>
          <w:p>
            <w:pPr>
              <w:pStyle w:val="Compact"/>
            </w:pPr>
            <w:r>
              <w:t xml:space="preserve">Deployment date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Security maturation phase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Feeds into Splunk</w:t>
            </w:r>
          </w:p>
        </w:tc>
        <w:tc>
          <w:tcPr/>
          <w:p>
            <w:pPr>
              <w:pStyle w:val="Compact"/>
            </w:pPr>
            <w:r>
              <w:t xml:space="preserve">Integration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Standard EDR-SIEM integration; both confirmed present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Palo Alto firewalls</w:t>
            </w:r>
          </w:p>
        </w:tc>
        <w:tc>
          <w:tcPr/>
          <w:p>
            <w:pPr>
              <w:pStyle w:val="Compact"/>
            </w:pPr>
            <w:r>
              <w:t xml:space="preserve">Network perimeter, load-balanced pair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mark_gonzalez_cto.md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carlos_mendes_networks_specialist.md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Deployed ~2017</w:t>
            </w:r>
          </w:p>
        </w:tc>
        <w:tc>
          <w:tcPr/>
          <w:p>
            <w:pPr>
              <w:pStyle w:val="Compact"/>
            </w:pPr>
            <w:r>
              <w:t xml:space="preserve">Deployment date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Pre-dates security build-up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Rule base reviewed quarterly post-breach</w:t>
            </w:r>
          </w:p>
        </w:tc>
        <w:tc>
          <w:tcPr/>
          <w:p>
            <w:pPr>
              <w:pStyle w:val="Compact"/>
            </w:pPr>
            <w:r>
              <w:t xml:space="preserve">Review cadence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Post-breach remediation includes firewall review;</w:t>
            </w:r>
            <w:r>
              <w:t xml:space="preserve"> </w:t>
            </w:r>
            <w:r>
              <w:t xml:space="preserve">“quarterly”</w:t>
            </w:r>
            <w:r>
              <w:t xml:space="preserve"> </w:t>
            </w:r>
            <w:r>
              <w:t xml:space="preserve">is assumed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Cisco switches</w:t>
            </w:r>
          </w:p>
        </w:tc>
        <w:tc>
          <w:tcPr/>
          <w:p>
            <w:pPr>
              <w:pStyle w:val="Compact"/>
            </w:pPr>
            <w:r>
              <w:t xml:space="preserve">Network infrastructure, 802.1x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carlos_mendes_networks_specialist.md</w:t>
            </w:r>
            <w:r>
              <w:t xml:space="preserve">;</w:t>
            </w:r>
            <w:r>
              <w:t xml:space="preserve"> </w:t>
            </w:r>
            <w:r>
              <w:rPr>
                <w:rStyle w:val="VerbatimChar"/>
              </w:rPr>
              <w:t xml:space="preserve">docs/interviews/network_engineer.qmd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Deployed ~2014</w:t>
            </w:r>
          </w:p>
        </w:tc>
        <w:tc>
          <w:tcPr/>
          <w:p>
            <w:pPr>
              <w:pStyle w:val="Compact"/>
            </w:pPr>
            <w:r>
              <w:t xml:space="preserve">Deployment date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Core networking from early data centre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Segmentation improved post-breach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carlos_mendes_networks_specialist.md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Tenable.io</w:t>
            </w:r>
          </w:p>
        </w:tc>
        <w:tc>
          <w:tcPr/>
          <w:p>
            <w:pPr>
              <w:pStyle w:val="Compact"/>
            </w:pPr>
            <w:r>
              <w:t xml:space="preserve">Weekly vulnerability scans, 15-day patching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docs/policies/configuration_change_management.qmd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Deployed ~2021</w:t>
            </w:r>
          </w:p>
        </w:tc>
        <w:tc>
          <w:tcPr/>
          <w:p>
            <w:pPr>
              <w:pStyle w:val="Compact"/>
            </w:pPr>
            <w:r>
              <w:t xml:space="preserve">Deployment date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Same security build-up period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Auth0</w:t>
            </w:r>
          </w:p>
        </w:tc>
        <w:tc>
          <w:tcPr/>
          <w:p>
            <w:pPr>
              <w:pStyle w:val="Compact"/>
            </w:pPr>
            <w:r>
              <w:t xml:space="preserve">Identity provider, SSO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docs/policies/access_control.qmd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Migrated from Okta Dec 2023</w:t>
            </w:r>
          </w:p>
        </w:tc>
        <w:tc>
          <w:tcPr/>
          <w:p>
            <w:pPr>
              <w:pStyle w:val="Compact"/>
            </w:pPr>
            <w:r>
              <w:t xml:space="preserve">Migration date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policy document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Some policies still reference old IdP</w:t>
            </w:r>
          </w:p>
        </w:tc>
        <w:tc>
          <w:tcPr/>
          <w:p>
            <w:pPr>
              <w:pStyle w:val="Compact"/>
            </w:pPr>
            <w:r>
              <w:t xml:space="preserve">Documentation gap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policy document (multiple sections reference</w:t>
            </w:r>
            <w:r>
              <w:t xml:space="preserve"> </w:t>
            </w:r>
            <w:r>
              <w:t xml:space="preserve">“Okta”</w:t>
            </w:r>
            <w:r>
              <w:t xml:space="preserve">)</w:t>
            </w:r>
          </w:p>
        </w:tc>
      </w:tr>
    </w:tbl>
    <w:bookmarkEnd w:id="21"/>
    <w:bookmarkStart w:id="22" w:name="business-applications"/>
    <w:p>
      <w:pPr>
        <w:pStyle w:val="Heading3"/>
      </w:pPr>
      <w:r>
        <w:t xml:space="preserve">Business Applications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40"/>
        <w:gridCol w:w="1620"/>
        <w:gridCol w:w="1440"/>
        <w:gridCol w:w="34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System</w:t>
            </w:r>
          </w:p>
        </w:tc>
        <w:tc>
          <w:tcPr/>
          <w:p>
            <w:pPr>
              <w:pStyle w:val="Compact"/>
            </w:pPr>
            <w:r>
              <w:t xml:space="preserve">Purpose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HubSpot</w:t>
            </w:r>
          </w:p>
        </w:tc>
        <w:tc>
          <w:tcPr/>
          <w:p>
            <w:pPr>
              <w:pStyle w:val="Compact"/>
            </w:pPr>
            <w:r>
              <w:t xml:space="preserve">CRM, email marketing, lead tracking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tom_bradley_marketing_manager.md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Deployed ~2022</w:t>
            </w:r>
          </w:p>
        </w:tc>
        <w:tc>
          <w:tcPr/>
          <w:p>
            <w:pPr>
              <w:pStyle w:val="Compact"/>
            </w:pPr>
            <w:r>
              <w:t xml:space="preserve">Deployment date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CRM migration story context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Limited integration with operational systems</w:t>
            </w:r>
          </w:p>
        </w:tc>
        <w:tc>
          <w:tcPr/>
          <w:p>
            <w:pPr>
              <w:pStyle w:val="Compact"/>
            </w:pPr>
            <w:r>
              <w:t xml:space="preserve">Gap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jamal_al_sayed_data_analyst.md</w:t>
            </w:r>
            <w:r>
              <w:t xml:space="preserve"> </w:t>
            </w:r>
            <w:r>
              <w:t xml:space="preserve">(data silos confirmed)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ServiceNow</w:t>
            </w:r>
          </w:p>
        </w:tc>
        <w:tc>
          <w:tcPr/>
          <w:p>
            <w:pPr>
              <w:pStyle w:val="Compact"/>
            </w:pPr>
            <w:r>
              <w:t xml:space="preserve">Change management (PRODCM)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docs/policies/change_management.qmd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Deployed ~2023</w:t>
            </w:r>
          </w:p>
        </w:tc>
        <w:tc>
          <w:tcPr/>
          <w:p>
            <w:pPr>
              <w:pStyle w:val="Compact"/>
            </w:pPr>
            <w:r>
              <w:t xml:space="preserve">Deployment date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Recent deployment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Not yet integrated with monitoring</w:t>
            </w:r>
          </w:p>
        </w:tc>
        <w:tc>
          <w:tcPr/>
          <w:p>
            <w:pPr>
              <w:pStyle w:val="Compact"/>
            </w:pPr>
            <w:r>
              <w:t xml:space="preserve">Gap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Plausible given siloed systems</w:t>
            </w:r>
          </w:p>
        </w:tc>
      </w:tr>
      <w:tr>
        <w:tc>
          <w:tcPr/>
          <w:p>
            <w:pPr>
              <w:pStyle w:val="Compact"/>
            </w:pPr>
            <w:r>
              <w:t xml:space="preserve">JupiterOne</w:t>
            </w:r>
          </w:p>
        </w:tc>
        <w:tc>
          <w:tcPr/>
          <w:p>
            <w:pPr>
              <w:pStyle w:val="Compact"/>
            </w:pPr>
            <w:r>
              <w:t xml:space="preserve">IT asset management, CMDB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docs/policies/asset_management.qmd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Deployed ~2022</w:t>
            </w:r>
          </w:p>
        </w:tc>
        <w:tc>
          <w:tcPr/>
          <w:p>
            <w:pPr>
              <w:pStyle w:val="Compact"/>
            </w:pPr>
            <w:r>
              <w:t xml:space="preserve">Deployment date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Asset management maturation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AWS automated discovery</w:t>
            </w:r>
          </w:p>
        </w:tc>
        <w:tc>
          <w:tcPr/>
          <w:p>
            <w:pPr>
              <w:pStyle w:val="Compact"/>
            </w:pPr>
            <w:r>
              <w:t xml:space="preserve">Feature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policy document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Atlassian (Jira, Confluence)</w:t>
            </w:r>
          </w:p>
        </w:tc>
        <w:tc>
          <w:tcPr/>
          <w:p>
            <w:pPr>
              <w:pStyle w:val="Compact"/>
            </w:pPr>
            <w:r>
              <w:t xml:space="preserve">Project management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docs/policies/approved_software.qmd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Deployed ~2016</w:t>
            </w:r>
          </w:p>
        </w:tc>
        <w:tc>
          <w:tcPr/>
          <w:p>
            <w:pPr>
              <w:pStyle w:val="Compact"/>
            </w:pPr>
            <w:r>
              <w:t xml:space="preserve">Deployment date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Mid-stage adoption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Ticket data not connected to analytics</w:t>
            </w:r>
          </w:p>
        </w:tc>
        <w:tc>
          <w:tcPr/>
          <w:p>
            <w:pPr>
              <w:pStyle w:val="Compact"/>
            </w:pPr>
            <w:r>
              <w:t xml:space="preserve">Gap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No integration between Jira and BI tools is mentioned anywhere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Office 365</w:t>
            </w:r>
          </w:p>
        </w:tc>
        <w:tc>
          <w:tcPr/>
          <w:p>
            <w:pPr>
              <w:pStyle w:val="Compact"/>
            </w:pPr>
            <w:r>
              <w:t xml:space="preserve">Email, productivity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docs/policies/approved_software.qmd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Deployed ~2015</w:t>
            </w:r>
          </w:p>
        </w:tc>
        <w:tc>
          <w:tcPr/>
          <w:p>
            <w:pPr>
              <w:pStyle w:val="Compact"/>
            </w:pPr>
            <w:r>
              <w:t xml:space="preserve">Deployment date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Standard early adoption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Slack</w:t>
            </w:r>
          </w:p>
        </w:tc>
        <w:tc>
          <w:tcPr/>
          <w:p>
            <w:pPr>
              <w:pStyle w:val="Compact"/>
            </w:pPr>
            <w:r>
              <w:t xml:space="preserve">Team communication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Deployed ~2018</w:t>
            </w:r>
          </w:p>
        </w:tc>
        <w:tc>
          <w:tcPr/>
          <w:p>
            <w:pPr>
              <w:pStyle w:val="Compact"/>
            </w:pPr>
            <w:r>
              <w:t xml:space="preserve">Deployment date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Mid-growth adoption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Some alerting integrations</w:t>
            </w:r>
          </w:p>
        </w:tc>
        <w:tc>
          <w:tcPr/>
          <w:p>
            <w:pPr>
              <w:pStyle w:val="Compact"/>
            </w:pPr>
            <w:r>
              <w:t xml:space="preserve">Feature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Common Slack usage pattern; not explicitly confirmed</w:t>
            </w:r>
          </w:p>
        </w:tc>
      </w:tr>
    </w:tbl>
    <w:bookmarkEnd w:id="22"/>
    <w:bookmarkStart w:id="23" w:name="development"/>
    <w:p>
      <w:pPr>
        <w:pStyle w:val="Heading3"/>
      </w:pPr>
      <w:r>
        <w:t xml:space="preserve">Development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40"/>
        <w:gridCol w:w="1620"/>
        <w:gridCol w:w="1440"/>
        <w:gridCol w:w="34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System</w:t>
            </w:r>
          </w:p>
        </w:tc>
        <w:tc>
          <w:tcPr/>
          <w:p>
            <w:pPr>
              <w:pStyle w:val="Compact"/>
            </w:pPr>
            <w:r>
              <w:t xml:space="preserve">Purpose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GitHub Actions</w:t>
            </w:r>
          </w:p>
        </w:tc>
        <w:tc>
          <w:tcPr/>
          <w:p>
            <w:pPr>
              <w:pStyle w:val="Compact"/>
            </w:pPr>
            <w:r>
              <w:t xml:space="preserve">CI/CD, SAST integrated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michael_thompson_lead_software_developer.md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~70% test coverage</w:t>
            </w:r>
          </w:p>
        </w:tc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ArgoCD</w:t>
            </w:r>
          </w:p>
        </w:tc>
        <w:tc>
          <w:tcPr/>
          <w:p>
            <w:pPr>
              <w:pStyle w:val="Compact"/>
            </w:pPr>
            <w:r>
              <w:t xml:space="preserve">GitOps deployment to Kubernetes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Used for internal microservices only</w:t>
            </w:r>
          </w:p>
        </w:tc>
        <w:tc>
          <w:tcPr/>
          <w:p>
            <w:pPr>
              <w:pStyle w:val="Compact"/>
            </w:pPr>
            <w:r>
              <w:t xml:space="preserve">Scope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PostgreSQL</w:t>
            </w:r>
          </w:p>
        </w:tc>
        <w:tc>
          <w:tcPr/>
          <w:p>
            <w:pPr>
              <w:pStyle w:val="Compact"/>
            </w:pPr>
            <w:r>
              <w:t xml:space="preserve">Primary application database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Encrypted at rest and in transit</w:t>
            </w:r>
          </w:p>
        </w:tc>
        <w:tc>
          <w:tcPr/>
          <w:p>
            <w:pPr>
              <w:pStyle w:val="Compact"/>
            </w:pPr>
            <w:r>
              <w:t xml:space="preserve">Security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docs/policies/data_protection.qmd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Python (FastAPI)</w:t>
            </w:r>
          </w:p>
        </w:tc>
        <w:tc>
          <w:tcPr/>
          <w:p>
            <w:pPr>
              <w:pStyle w:val="Compact"/>
            </w:pPr>
            <w:r>
              <w:t xml:space="preserve">Backend API, 15+ microservices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michael_thompson_lead_software_developer.md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React</w:t>
            </w:r>
          </w:p>
        </w:tc>
        <w:tc>
          <w:tcPr/>
          <w:p>
            <w:pPr>
              <w:pStyle w:val="Compact"/>
            </w:pPr>
            <w:r>
              <w:t xml:space="preserve">Frontend framework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Legacy PHP</w:t>
            </w:r>
          </w:p>
        </w:tc>
        <w:tc>
          <w:tcPr/>
          <w:p>
            <w:pPr>
              <w:pStyle w:val="Compact"/>
            </w:pPr>
            <w:r>
              <w:t xml:space="preserve">Older application components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Pre-dates current security standards</w:t>
            </w:r>
          </w:p>
        </w:tc>
        <w:tc>
          <w:tcPr/>
          <w:p>
            <w:pPr>
              <w:pStyle w:val="Compact"/>
            </w:pPr>
            <w:r>
              <w:t xml:space="preserve">Age context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 (code</w:t>
            </w:r>
            <w:r>
              <w:t xml:space="preserve"> </w:t>
            </w:r>
            <w:r>
              <w:t xml:space="preserve">“2 years old, pre-current standards”</w:t>
            </w:r>
            <w:r>
              <w:t xml:space="preserve"> </w:t>
            </w:r>
            <w:r>
              <w:t xml:space="preserve">at time of breach)</w:t>
            </w:r>
          </w:p>
        </w:tc>
      </w:tr>
    </w:tbl>
    <w:bookmarkEnd w:id="23"/>
    <w:bookmarkStart w:id="24" w:name="analytics"/>
    <w:p>
      <w:pPr>
        <w:pStyle w:val="Heading3"/>
      </w:pPr>
      <w:r>
        <w:t xml:space="preserve">Analytics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440"/>
        <w:gridCol w:w="1620"/>
        <w:gridCol w:w="1440"/>
        <w:gridCol w:w="34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System</w:t>
            </w:r>
          </w:p>
        </w:tc>
        <w:tc>
          <w:tcPr/>
          <w:p>
            <w:pPr>
              <w:pStyle w:val="Compact"/>
            </w:pPr>
            <w:r>
              <w:t xml:space="preserve">Purpose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Power BI</w:t>
            </w:r>
          </w:p>
        </w:tc>
        <w:tc>
          <w:tcPr/>
          <w:p>
            <w:pPr>
              <w:pStyle w:val="Compact"/>
            </w:pPr>
            <w:r>
              <w:t xml:space="preserve">BI dashboards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jamal_al_sayed_data_analyst.md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Manual data imports from multiple sources</w:t>
            </w:r>
          </w:p>
        </w:tc>
        <w:tc>
          <w:tcPr/>
          <w:p>
            <w:pPr>
              <w:pStyle w:val="Compact"/>
            </w:pPr>
            <w:r>
              <w:t xml:space="preserve">Process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Excel</w:t>
            </w:r>
          </w:p>
        </w:tc>
        <w:tc>
          <w:tcPr/>
          <w:p>
            <w:pPr>
              <w:pStyle w:val="Compact"/>
            </w:pPr>
            <w:r>
              <w:t xml:space="preserve">Ad-hoc analysis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Still heavily used for financial/operational reporting</w:t>
            </w:r>
          </w:p>
        </w:tc>
        <w:tc>
          <w:tcPr/>
          <w:p>
            <w:pPr>
              <w:pStyle w:val="Compact"/>
            </w:pPr>
            <w:r>
              <w:t xml:space="preserve">Usage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Backstory describes basic BI tools; Excel is standard fallback</w:t>
            </w:r>
          </w:p>
        </w:tc>
      </w:tr>
    </w:tbl>
    <w:bookmarkEnd w:id="24"/>
    <w:bookmarkStart w:id="25" w:name="notable-gaps"/>
    <w:p>
      <w:pPr>
        <w:pStyle w:val="Heading3"/>
      </w:pPr>
      <w:r>
        <w:t xml:space="preserve">Notable Gaps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85"/>
        <w:gridCol w:w="3017"/>
        <w:gridCol w:w="30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Gap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data warehouse or data lake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jamal_al_sayed_data_analyst.md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mark_gonzalez_cto.md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ML/AI platform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mark_gonzalez_cto.md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MLOps or model management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real-time analytics pipeline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jamal_al_sayed_data_analyst.md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dedicated ETL platform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No ETL tool appears anywhere in the repo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5"/>
    <w:bookmarkEnd w:id="26"/>
    <w:bookmarkStart w:id="29" w:name="data-flow-overview"/>
    <w:p>
      <w:pPr>
        <w:pStyle w:val="Heading2"/>
      </w:pPr>
      <w:r>
        <w:t xml:space="preserve">Data Flow Overview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760"/>
        <w:gridCol w:w="41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Element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The entire diagram structure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Repo confirms silos and manual processes; the visual layout is 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Infrastructure telemetry flows to Splunk for security only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Both systems confirmed; separation of monitoring vs security log use is inferred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HubSpot holds marketing/sales data only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tom_bradley_marketing_manager.md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integration between operational and customer systems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jamal_al_sayed_data_analyst.md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Manual export to Excel/Power BI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Analyst (Jamal’s team) manually correlates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Static weekly/monthly reports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Reporting cadence not specified; weekly/monthly is assumed</w:t>
            </w:r>
          </w:p>
        </w:tc>
      </w:tr>
    </w:tbl>
    <w:bookmarkStart w:id="27" w:name="key-data-silos-table"/>
    <w:p>
      <w:pPr>
        <w:pStyle w:val="Heading3"/>
      </w:pPr>
      <w:r>
        <w:t xml:space="preserve">Key Data Silos Table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85"/>
        <w:gridCol w:w="3017"/>
        <w:gridCol w:w="30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Row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Infrastructure metrics: Prometheus/Grafana, Martin Nguyen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mark_gonzalez_cto.md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cloud_service_operations_manager_martin_nugyen.md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Connected to PagerDuty (alerting only)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mark_gonzalez_cto.md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Security events: Splunk, Sophia Martines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sophia_martines_ciso.md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Connected to CrowdStrike, firewall logs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mark_gonzalez_cto.md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Support tickets: internal system, Samantha Wong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customer_support_lead_samantha_wong.md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Connected to nothing; manual reporting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No integration mentioned;</w:t>
            </w:r>
            <w:r>
              <w:t xml:space="preserve"> </w:t>
            </w:r>
            <w:r>
              <w:t xml:space="preserve">“nothing”</w:t>
            </w:r>
            <w:r>
              <w:t xml:space="preserve"> </w:t>
            </w:r>
            <w:r>
              <w:t xml:space="preserve">is editorial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records: HubSpot, Lisa Chen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lisa_chen_cmo.md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tom_bradley_marketing_manager.md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Email campaigns only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tom_bradley_marketing_manager.md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Billing: internal system, Aisha Rahman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aisha_rahman_cfo.md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Manual reconciliation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Tight margins and manual processes described;</w:t>
            </w:r>
            <w:r>
              <w:t xml:space="preserve"> </w:t>
            </w:r>
            <w:r>
              <w:t xml:space="preserve">“reconciliation”</w:t>
            </w:r>
            <w:r>
              <w:t xml:space="preserve"> </w:t>
            </w:r>
            <w:r>
              <w:t xml:space="preserve">is assumed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Service usage: provisioning tools, Martin Nguyen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cloud_service_operations_manager_martin_nugyen.md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Batch to billing, manual validation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Plausible; no integration details exist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HR/access: Auth0 + AD, Karen Lee / Raj Patel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karen_lee_hr_manager.md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raj_patel_it_manager.md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Partial RBAC; ~40% over-provisioned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karen_lee_hr_manager.md</w:t>
            </w:r>
          </w:p>
        </w:tc>
      </w:tr>
    </w:tbl>
    <w:bookmarkEnd w:id="27"/>
    <w:bookmarkStart w:id="28" w:name="manual-processes-and-gaps"/>
    <w:p>
      <w:pPr>
        <w:pStyle w:val="Heading3"/>
      </w:pPr>
      <w:r>
        <w:t xml:space="preserve">Manual Processes and Gaps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760"/>
        <w:gridCol w:w="41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Process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Billing reconciliation errors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No specific error rate or process described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health reporting requires manual correlation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jamal_al_sayed_data_analyst.md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Jamal’s team builds reports from exported CSVs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Power BI with manual imports confirmed; CSV format assumed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Security-to-operations: no automated ticket creation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Plausible gap; not described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Access provisioning: manual coordination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karen_lee_hr_manager.md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~40% over-provisioned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Capacity planning: spreadsheet-based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No predictive capability confirmed; spreadsheets are the default tool described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8"/>
    <w:bookmarkEnd w:id="29"/>
    <w:bookmarkStart w:id="34" w:name="resource-availability"/>
    <w:p>
      <w:pPr>
        <w:pStyle w:val="Heading2"/>
      </w:pPr>
      <w:r>
        <w:t xml:space="preserve">Resource Availability</w:t>
      </w:r>
    </w:p>
    <w:bookmarkStart w:id="30" w:name="team-capacity-table"/>
    <w:p>
      <w:pPr>
        <w:pStyle w:val="Heading3"/>
      </w:pPr>
      <w:r>
        <w:t xml:space="preserve">Team Capacity Table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902"/>
        <w:gridCol w:w="1508"/>
        <w:gridCol w:w="150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Column: Team / Headcount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All team names and counts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See Brief 2 companion for per-team sources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785"/>
        <w:gridCol w:w="1320"/>
        <w:gridCol w:w="181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Column: Current Commitments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Infrastructure: day-to-day, CSMP, zero trust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csmp_project.md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sophia_martines_ciso.md</w:t>
            </w:r>
            <w:r>
              <w:t xml:space="preserve"> </w:t>
            </w:r>
            <w:r>
              <w:t xml:space="preserve">(zero trust planning)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Development: CSMP primary, legacy, security remediation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csmp_project.md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michael_thompson_lead_software_developer.md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Security: post-breach remediation, monitoring, compliance, zero trust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sophia_martines_ciso.md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Support: 500+ client support, 24/7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sarah_thompson_coo.md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Data: operational reporting, ad-hoc analysis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jamal_al_sayed_data_analyst.md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IT: maintenance, on-call, patching, access management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raj_patel_it_manager.md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910"/>
        <w:gridCol w:w="1267"/>
        <w:gridCol w:w="174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Column: Available for AI Work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All availability assessments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Based on described workloads but no team has stated AI availability</w:t>
            </w:r>
          </w:p>
        </w:tc>
      </w:tr>
    </w:tbl>
    <w:bookmarkEnd w:id="30"/>
    <w:bookmarkStart w:id="31" w:name="competing-commitments"/>
    <w:p>
      <w:pPr>
        <w:pStyle w:val="Heading3"/>
      </w:pPr>
      <w:r>
        <w:t xml:space="preserve">Competing Commitments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92"/>
        <w:gridCol w:w="1667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Commitment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CSMP consuming most dev capacity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csmp_project.md</w:t>
            </w:r>
            <w:r>
              <w:t xml:space="preserve"> </w:t>
            </w:r>
            <w:r>
              <w:t xml:space="preserve">— described as major project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CSMP is pathway to enterprise expansion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Any AI initiative competes with CSMP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Logical given shared resources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Post-breach remediation is board-mandated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sophia_martines_ciso.md</w:t>
            </w:r>
            <w:r>
              <w:t xml:space="preserve"> </w:t>
            </w:r>
            <w:r>
              <w:t xml:space="preserve">(board requires monthly updates)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Post-breach work is non-negotiable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Board mandate implies this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Post-breach described as</w:t>
            </w:r>
            <w:r>
              <w:t xml:space="preserve"> </w:t>
            </w:r>
            <w:r>
              <w:t xml:space="preserve">“multi-quarter programme”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Scope of changes described supports this; not explicitly stated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ISO 27001 surveillance audit expected within 6 months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Standard ISO practice; not mentioned in repo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SOC 2 Type II annual recertification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Standard practice; not explicitly stated</w:t>
            </w:r>
          </w:p>
        </w:tc>
      </w:tr>
    </w:tbl>
    <w:bookmarkEnd w:id="31"/>
    <w:bookmarkStart w:id="32" w:name="budget-envelope"/>
    <w:p>
      <w:pPr>
        <w:pStyle w:val="Heading3"/>
      </w:pPr>
      <w:r>
        <w:t xml:space="preserve">Budget Envelope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10"/>
        <w:gridCol w:w="1810"/>
        <w:gridCol w:w="429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Detail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$250,000 proposed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See Brief 2 companion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ML engineer $180-250K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karen_lee_hr_manager.md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Cloud AI platform $3-8K/month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Based on market rates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Budget is tight for hire + platform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Arithmetic from sourced salary and invented platform cost</w:t>
            </w:r>
          </w:p>
        </w:tc>
      </w:tr>
    </w:tbl>
    <w:bookmarkEnd w:id="32"/>
    <w:bookmarkStart w:id="33" w:name="timeline-pressures"/>
    <w:p>
      <w:pPr>
        <w:pStyle w:val="Heading3"/>
      </w:pPr>
      <w:r>
        <w:t xml:space="preserve">Timeline Pressures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Detail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Board wants AI positioning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marcell_ziemann_ceo.md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Competitors marketing AI-powered services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CTO: 6-12 months for data engineering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mark_gonzalez_cto.md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Jamal: 6-12 months for data prep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jamal_al_sayed_data_analyst.md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CSMP delays would affect enterprise expansion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CSMP is described as enterprise pathway; delay impact is logical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3"/>
    <w:bookmarkEnd w:id="34"/>
    <w:bookmarkStart w:id="35" w:name="existing-vendor-relationships"/>
    <w:p>
      <w:pPr>
        <w:pStyle w:val="Heading2"/>
      </w:pPr>
      <w:r>
        <w:t xml:space="preserve">Existing Vendor Relationships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10"/>
        <w:gridCol w:w="1810"/>
        <w:gridCol w:w="429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Detail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All vendor names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docs/policies/approved_vendors.qmd</w:t>
            </w:r>
            <w:r>
              <w:t xml:space="preserve"> </w:t>
            </w:r>
            <w:r>
              <w:t xml:space="preserve">(DOC-COMP-007)</w:t>
            </w:r>
          </w:p>
        </w:tc>
      </w:tr>
      <w:tr>
        <w:tc>
          <w:tcPr/>
          <w:p>
            <w:pPr>
              <w:pStyle w:val="Compact"/>
            </w:pPr>
            <w:r>
              <w:t xml:space="preserve">Third-party risk assessment strengthened post-breach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sophia_martines_ciso.md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All</w:t>
            </w:r>
            <w:r>
              <w:t xml:space="preserve"> </w:t>
            </w:r>
            <w:r>
              <w:t xml:space="preserve">“Relevance to AI”</w:t>
            </w:r>
            <w:r>
              <w:t xml:space="preserve"> </w:t>
            </w:r>
            <w:r>
              <w:t xml:space="preserve">assessments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Vendor list is sourced; AI capabilities are real product features but applicability to Cloudcore is assumed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Observation about existing AI capabilities not being used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Logical given confirmed tools (Splunk, CrowdStrike, HubSpot) with known AI features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AWS/Azure provide managed AI without new vendor onboarding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Standard cloud partnership benefit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5"/>
    <w:bookmarkStart w:id="39" w:name="previous-change-initiative-outcomes"/>
    <w:p>
      <w:pPr>
        <w:pStyle w:val="Heading2"/>
      </w:pPr>
      <w:r>
        <w:t xml:space="preserve">Previous Change Initiative Outcomes</w:t>
      </w:r>
    </w:p>
    <w:bookmarkStart w:id="36" w:name="iso-27001-certification-success"/>
    <w:p>
      <w:pPr>
        <w:pStyle w:val="Heading3"/>
      </w:pPr>
      <w:r>
        <w:t xml:space="preserve">ISO 27001 Certification (Success)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10"/>
        <w:gridCol w:w="1810"/>
        <w:gridCol w:w="429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Detail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Took nearly 2 years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sophia_martines_ciso.md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Against initial 12-month target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Repo says</w:t>
            </w:r>
            <w:r>
              <w:t xml:space="preserve"> </w:t>
            </w:r>
            <w:r>
              <w:t xml:space="preserve">“nearly two years”</w:t>
            </w:r>
            <w:r>
              <w:t xml:space="preserve"> </w:t>
            </w:r>
            <w:r>
              <w:t xml:space="preserve">implying it took longer than planned; 12-month target is 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Achieved certification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file,</w:t>
            </w:r>
            <w:r>
              <w:t xml:space="preserve"> </w:t>
            </w:r>
            <w:r>
              <w:rPr>
                <w:rStyle w:val="VerbatimChar"/>
              </w:rPr>
              <w:t xml:space="preserve">cloudcore_company_overview.md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Strong executive sponsorship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CISO led it; CEO supportive per backstories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Clear business driver (enterprise clients)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marcell_ziemann_ceo.md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Sophia as dedicated project lead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sophia_martines_ciso.md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External auditor managed well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Plausible; no audit details in repo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Scope underestimated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“Nearly two years”</w:t>
            </w:r>
            <w:r>
              <w:t xml:space="preserve"> </w:t>
            </w:r>
            <w:r>
              <w:t xml:space="preserve">implies underestimation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Staff resistance to new processes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Plausible for a growing company; not stated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Documentation burden strained team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Plausible given small team; not stated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Resource contention with operational work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Small team, operational demands confirmed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“Lessons for AI”</w:t>
            </w:r>
            <w:r>
              <w:t xml:space="preserve"> </w:t>
            </w:r>
            <w:r>
              <w:t xml:space="preserve">framing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Editorial analysis</w:t>
            </w:r>
          </w:p>
        </w:tc>
      </w:tr>
    </w:tbl>
    <w:bookmarkEnd w:id="36"/>
    <w:bookmarkStart w:id="37" w:name="auth0-migration-partial-success"/>
    <w:p>
      <w:pPr>
        <w:pStyle w:val="Heading3"/>
      </w:pPr>
      <w:r>
        <w:t xml:space="preserve">Auth0 Migration (Partial Success)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10"/>
        <w:gridCol w:w="1810"/>
        <w:gridCol w:w="429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Detail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Migration from Okta to Auth0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docs/policies/access_control.qmd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December 2023 timing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document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Policies still reference Okta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document (multiple sections)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Session timeout inconsistencies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document (conflicting values)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Technical migration completed on schedule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No timeline details exist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Minimal user disruption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Not described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Auth0 integration worked smoothly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Not described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On time and within budget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Not described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change management plan for docs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The gap exists (sourced); the absence of a plan is inferred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Training materials not updated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Plausible extension of documented policy gap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post-migration review conducted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Inferred from ongoing documentation drift</w:t>
            </w:r>
          </w:p>
        </w:tc>
      </w:tr>
      <w:tr>
        <w:tc>
          <w:tcPr/>
          <w:p>
            <w:pPr>
              <w:pStyle w:val="Compact"/>
            </w:pPr>
            <w:r>
              <w:t xml:space="preserve">Framing as</w:t>
            </w:r>
            <w:r>
              <w:t xml:space="preserve"> </w:t>
            </w:r>
            <w:r>
              <w:t xml:space="preserve">“partial success”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The repo shows the gap without characterising 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“Lessons for AI”</w:t>
            </w:r>
            <w:r>
              <w:t xml:space="preserve"> </w:t>
            </w:r>
            <w:r>
              <w:t xml:space="preserve">framing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Editorial analysis</w:t>
            </w:r>
          </w:p>
        </w:tc>
      </w:tr>
    </w:tbl>
    <w:bookmarkEnd w:id="37"/>
    <w:bookmarkStart w:id="38" w:name="crm-consolidation-failure"/>
    <w:p>
      <w:pPr>
        <w:pStyle w:val="Heading3"/>
      </w:pPr>
      <w:r>
        <w:t xml:space="preserve">CRM Consolidation (Failure)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10"/>
        <w:gridCol w:w="1810"/>
        <w:gridCol w:w="429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Detail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This entire story was invented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See below for sourced foundations</w:t>
            </w:r>
          </w:p>
        </w:tc>
      </w:tr>
      <w:tr>
        <w:tc>
          <w:tcPr/>
          <w:p>
            <w:pPr>
              <w:pStyle w:val="Compact"/>
            </w:pPr>
            <w:r>
              <w:t xml:space="preserve">HubSpot is current CRM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tom_bradley_marketing_manager.md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CRM data has duplicates, missing fields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jamal_al_sayed_data_analyst.md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 CRM integration with billing/support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Sales team adoption incomplete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Marketing uses HubSpot fully; sales pipeline tracking not mentioned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Prior</w:t>
            </w:r>
            <w:r>
              <w:t xml:space="preserve"> </w:t>
            </w:r>
            <w:r>
              <w:t xml:space="preserve">“legacy contact management system”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Something preceded HubSpot; name and nature 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Migration as defined project (2021-2022)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Timeline 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3 months late, 40% over budget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Specific failure metrics 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Sales staff using spreadsheets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Plausible given low CRM adoption; not confirmed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quality caused by migration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Problems exist (sourced); migration as cause is assumed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Post-migration cleanup never resourced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Problems persist (sourced);</w:t>
            </w:r>
            <w:r>
              <w:t xml:space="preserve"> </w:t>
            </w:r>
            <w:r>
              <w:t xml:space="preserve">“never resourced”</w:t>
            </w:r>
            <w:r>
              <w:t xml:space="preserve"> </w:t>
            </w:r>
            <w:r>
              <w:t xml:space="preserve">is fabricated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“Lessons for AI”</w:t>
            </w:r>
            <w:r>
              <w:t xml:space="preserve"> </w:t>
            </w:r>
            <w:r>
              <w:t xml:space="preserve">framing</w:t>
            </w:r>
          </w:p>
        </w:tc>
        <w:tc>
          <w:tcPr/>
          <w:p>
            <w:pPr>
              <w:pStyle w:val="Compact"/>
            </w:pPr>
            <w:r>
              <w:t xml:space="preserve">INVENTED</w:t>
            </w:r>
          </w:p>
        </w:tc>
        <w:tc>
          <w:tcPr/>
          <w:p>
            <w:pPr>
              <w:pStyle w:val="Compact"/>
            </w:pPr>
            <w:r>
              <w:t xml:space="preserve">Editorial analysis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8"/>
    <w:bookmarkEnd w:id="39"/>
    <w:bookmarkStart w:id="40" w:name="summary-of-key-constraints"/>
    <w:p>
      <w:pPr>
        <w:pStyle w:val="Heading2"/>
      </w:pPr>
      <w:r>
        <w:t xml:space="preserve">Summary of Key Constraints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292"/>
        <w:gridCol w:w="1667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Constraint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Source / Reasoning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readiness is primary bottleneck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jamal_al_sayed_data_analyst.md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mark_gonzalez_cto.md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6-12 months preparation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Both files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CSMP consumes development capacity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csmp_project.md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AI needs external resources or delayed timeline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Logical given CSMP commitment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$250K is tight</w:t>
            </w:r>
          </w:p>
        </w:tc>
        <w:tc>
          <w:tcPr/>
          <w:p>
            <w:pPr>
              <w:pStyle w:val="Compact"/>
            </w:pPr>
            <w:r>
              <w:t xml:space="preserve">INVENTED (amount) / INFERRED (tightness)</w:t>
            </w:r>
          </w:p>
        </w:tc>
        <w:tc>
          <w:tcPr/>
          <w:p>
            <w:pPr>
              <w:pStyle w:val="Compact"/>
            </w:pPr>
            <w:r>
              <w:t xml:space="preserve">Budget is invented; tightness is arithmetic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Change management is known weakness</w:t>
            </w:r>
          </w:p>
        </w:tc>
        <w:tc>
          <w:tcPr/>
          <w:p>
            <w:pPr>
              <w:pStyle w:val="Compact"/>
            </w:pPr>
            <w:r>
              <w:t xml:space="preserve">INFERRED</w:t>
            </w:r>
          </w:p>
        </w:tc>
        <w:tc>
          <w:tcPr/>
          <w:p>
            <w:pPr>
              <w:pStyle w:val="Compact"/>
            </w:pPr>
            <w:r>
              <w:t xml:space="preserve">Auth0 gap is sourced; CRM issues support pattern;</w:t>
            </w:r>
            <w:r>
              <w:t xml:space="preserve"> </w:t>
            </w:r>
            <w:r>
              <w:t xml:space="preserve">“known weakness”</w:t>
            </w:r>
            <w:r>
              <w:t xml:space="preserve"> </w:t>
            </w:r>
            <w:r>
              <w:t xml:space="preserve">is editorial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Security governance required first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sophia_martines_ciso.md</w:t>
            </w:r>
          </w:p>
        </w:tc>
      </w:tr>
      <w:tr>
        <w:tc>
          <w:tcPr/>
          <w:p>
            <w:pPr>
              <w:pStyle w:val="Compact"/>
            </w:pPr>
            <w:r>
              <w:t xml:space="preserve">CISO has board backing</w:t>
            </w:r>
          </w:p>
        </w:tc>
        <w:tc>
          <w:tcPr/>
          <w:p>
            <w:pPr>
              <w:pStyle w:val="Compact"/>
            </w:pPr>
            <w:r>
              <w:t xml:space="preserve">SOURCED</w:t>
            </w:r>
          </w:p>
        </w:tc>
        <w:tc>
          <w:tcPr/>
          <w:p>
            <w:pPr>
              <w:pStyle w:val="Compact"/>
            </w:pPr>
            <w:r>
              <w:t xml:space="preserve">Same file (monthly board reporting)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0"/>
    <w:bookmarkStart w:id="41" w:name="cross-references"/>
    <w:p>
      <w:pPr>
        <w:pStyle w:val="Heading2"/>
      </w:pPr>
      <w:r>
        <w:t xml:space="preserve">Cross-References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585"/>
        <w:gridCol w:w="333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Reference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Support docs at cloudcore.eduserver.au/docs/support/</w:t>
            </w:r>
          </w:p>
        </w:tc>
        <w:tc>
          <w:tcPr/>
          <w:p>
            <w:pPr>
              <w:pStyle w:val="Compact"/>
            </w:pPr>
            <w:r>
              <w:t xml:space="preserve">SOURCED — real pages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Policies at cloudcore.eduserver.au/docs/policies/</w:t>
            </w:r>
          </w:p>
        </w:tc>
        <w:tc>
          <w:tcPr/>
          <w:p>
            <w:pPr>
              <w:pStyle w:val="Compact"/>
            </w:pPr>
            <w:r>
              <w:t xml:space="preserve">SOURCED — real pages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Logs at cloudcore.eduserver.au/docs/logs/</w:t>
            </w:r>
          </w:p>
        </w:tc>
        <w:tc>
          <w:tcPr/>
          <w:p>
            <w:pPr>
              <w:pStyle w:val="Compact"/>
            </w:pPr>
            <w:r>
              <w:t xml:space="preserve">SOURCED — real pages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This reference document is for instructor use. It combines sourced facts and invented details into a single annotated view of the Technology Landscape and Resource Assessment.</w:t>
      </w:r>
    </w:p>
    <w:bookmarkEnd w:id="4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Reference</dc:title>
  <dc:creator/>
  <cp:keywords/>
  <dcterms:created xsi:type="dcterms:W3CDTF">2026-03-07T15:55:16Z</dcterms:created>
  <dcterms:modified xsi:type="dcterms:W3CDTF">2026-03-07T15:55:16Z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resources">
    <vt:lpwstr/>
  </property>
  <property fmtid="{D5CDD505-2E9C-101B-9397-08002B2CF9AE}" pid="8" name="subtitle">
    <vt:lpwstr>Technology Landscape and Resource Assessment — Full Provenance</vt:lpwstr>
  </property>
  <property fmtid="{D5CDD505-2E9C-101B-9397-08002B2CF9AE}" pid="9" name="toc-title">
    <vt:lpwstr>Table of contents</vt:lpwstr>
  </property>
</Properties>
</file>