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Cloudcore Networks</w:t>
      </w:r>
    </w:p>
    <w:p>
      <w:pPr>
        <w:pStyle w:val="Subtitle"/>
      </w:pPr>
      <w:r>
        <w:t xml:space="preserve">Case Study Introduction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company-overview"/>
    <w:p>
      <w:pPr>
        <w:pStyle w:val="Heading2"/>
      </w:pPr>
      <w:r>
        <w:t xml:space="preserve">Company Overview</w:t>
      </w:r>
    </w:p>
    <w:p>
      <w:pPr>
        <w:pStyle w:val="FirstParagraph"/>
      </w:pPr>
      <w:r>
        <w:rPr>
          <w:b/>
          <w:bCs/>
        </w:rPr>
        <w:t xml:space="preserve">Cloudcore Networks</w:t>
      </w:r>
      <w:r>
        <w:t xml:space="preserve"> </w:t>
      </w:r>
      <w:r>
        <w:t xml:space="preserve">is a Perth-based cloud computing company founded in 2010. What began as a small startup delivering high-performance cloud solutions to local businesses has grown into a respected player serving clients across finance, healthcare, and education sectors.</w:t>
      </w:r>
    </w:p>
    <w:p>
      <w:pPr>
        <w:pStyle w:val="BodyText"/>
      </w:pPr>
      <w:r>
        <w:t xml:space="preserve">The company positions itself as an industry disruptor — smaller and more agile than giants like AWS, Azure, and Google Cloud, but capable of delivering tailored solutions that larger providers cannot. Cloudcore’s clients are primarily small to medium-sized enterprises (SMEs), though the company is actively pursuing opportunities in the enterprise market.</w:t>
      </w:r>
    </w:p>
    <w:bookmarkEnd w:id="20"/>
    <w:bookmarkStart w:id="21" w:name="current-situation"/>
    <w:p>
      <w:pPr>
        <w:pStyle w:val="Heading2"/>
      </w:pPr>
      <w:r>
        <w:t xml:space="preserve">Current Situation</w:t>
      </w:r>
    </w:p>
    <w:p>
      <w:pPr>
        <w:pStyle w:val="FirstParagraph"/>
      </w:pPr>
      <w:r>
        <w:t xml:space="preserve">Cloudcore has reached an inflection point. After a decade of steady growth, the company faces increasing pressure from multiple directions: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Market Competition</w:t>
      </w:r>
      <w:r>
        <w:t xml:space="preserve">: Hyperscalers continue to expand their offerings while aggressive newcomers target Cloudcore’s SME base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Customer Expectations</w:t>
      </w:r>
      <w:r>
        <w:t xml:space="preserve">: Clients increasingly expect AI-powered features as standard — predictive analytics, intelligent automation, and conversational interfaces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Operational Efficiency</w:t>
      </w:r>
      <w:r>
        <w:t xml:space="preserve">: Manual processes that worked at smaller scale are becoming bottlenecks as the company grows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Talent Acquisition</w:t>
      </w:r>
      <w:r>
        <w:t xml:space="preserve">: Competing for technical talent against better-resourced competitors</w:t>
      </w:r>
    </w:p>
    <w:p>
      <w:pPr>
        <w:pStyle w:val="FirstParagraph"/>
      </w:pPr>
      <w:r>
        <w:t xml:space="preserve">The executive team recognizes that AI adoption is no longer optional — it’s essential for survival and growth. However, they face difficult strategic decisions about where to invest, what to build versus buy, and how to govern AI systems responsibly.</w:t>
      </w:r>
    </w:p>
    <w:bookmarkEnd w:id="21"/>
    <w:bookmarkStart w:id="22" w:name="organizational-structure"/>
    <w:p>
      <w:pPr>
        <w:pStyle w:val="Heading2"/>
      </w:pPr>
      <w:r>
        <w:t xml:space="preserve">Organizational Structure</w:t>
      </w:r>
    </w:p>
    <w:p>
      <w:pPr>
        <w:pStyle w:val="FirstParagraph"/>
      </w:pPr>
      <w:r>
        <w:rPr>
          <w:b/>
          <w:bCs/>
        </w:rPr>
        <w:t xml:space="preserve">Executive Team: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Background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Chief Executive Officer</w:t>
            </w:r>
          </w:p>
        </w:tc>
        <w:tc>
          <w:tcPr/>
          <w:p>
            <w:pPr>
              <w:pStyle w:val="Compact"/>
            </w:pPr>
            <w:r>
              <w:t xml:space="preserve">Marcell Ziemann</w:t>
            </w:r>
          </w:p>
        </w:tc>
        <w:tc>
          <w:tcPr/>
          <w:p>
            <w:pPr>
              <w:pStyle w:val="Compact"/>
            </w:pPr>
            <w:r>
              <w:t xml:space="preserve">20+ years enterprise technology leadership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Chief Technology Officer</w:t>
            </w:r>
          </w:p>
        </w:tc>
        <w:tc>
          <w:tcPr/>
          <w:p>
            <w:pPr>
              <w:pStyle w:val="Compact"/>
            </w:pPr>
            <w:r>
              <w:t xml:space="preserve">Mark Gonzalez</w:t>
            </w:r>
          </w:p>
        </w:tc>
        <w:tc>
          <w:tcPr/>
          <w:p>
            <w:pPr>
              <w:pStyle w:val="Compact"/>
            </w:pPr>
            <w:r>
              <w:t xml:space="preserve">Cloud architecture, AWS/Azure certified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Chief Operations Officer</w:t>
            </w:r>
          </w:p>
        </w:tc>
        <w:tc>
          <w:tcPr/>
          <w:p>
            <w:pPr>
              <w:pStyle w:val="Compact"/>
            </w:pPr>
            <w:r>
              <w:t xml:space="preserve">Sarah Thompson</w:t>
            </w:r>
          </w:p>
        </w:tc>
        <w:tc>
          <w:tcPr/>
          <w:p>
            <w:pPr>
              <w:pStyle w:val="Compact"/>
            </w:pPr>
            <w:r>
              <w:t xml:space="preserve">Operational excellence, ITIL Master certified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Chief Financial Officer</w:t>
            </w:r>
          </w:p>
        </w:tc>
        <w:tc>
          <w:tcPr/>
          <w:p>
            <w:pPr>
              <w:pStyle w:val="Compact"/>
            </w:pPr>
            <w:r>
              <w:t xml:space="preserve">Aisha Rahman</w:t>
            </w:r>
          </w:p>
        </w:tc>
        <w:tc>
          <w:tcPr/>
          <w:p>
            <w:pPr>
              <w:pStyle w:val="Compact"/>
            </w:pPr>
            <w:r>
              <w:t xml:space="preserve">Financial strategy, risk management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Chief Information Security Officer</w:t>
            </w:r>
          </w:p>
        </w:tc>
        <w:tc>
          <w:tcPr/>
          <w:p>
            <w:pPr>
              <w:pStyle w:val="Compact"/>
            </w:pPr>
            <w:r>
              <w:t xml:space="preserve">Sophia Martinez</w:t>
            </w:r>
          </w:p>
        </w:tc>
        <w:tc>
          <w:tcPr/>
          <w:p>
            <w:pPr>
              <w:pStyle w:val="Compact"/>
            </w:pPr>
            <w:r>
              <w:t xml:space="preserve">Cybersecurity, compliance frameworks</w:t>
            </w:r>
          </w:p>
        </w:tc>
      </w:tr>
    </w:tbl>
    <w:p>
      <w:pPr>
        <w:pStyle w:val="BodyText"/>
      </w:pPr>
      <w:r>
        <w:rPr>
          <w:b/>
          <w:bCs/>
        </w:rPr>
        <w:t xml:space="preserve">Company Size:</w:t>
      </w:r>
      <w:r>
        <w:t xml:space="preserve"> </w:t>
      </w:r>
      <w:r>
        <w:t xml:space="preserve">~200 employees across technical, operations, sales, and support functions</w:t>
      </w:r>
    </w:p>
    <w:p>
      <w:pPr>
        <w:pStyle w:val="BodyText"/>
      </w:pPr>
      <w:r>
        <w:rPr>
          <w:b/>
          <w:bCs/>
        </w:rPr>
        <w:t xml:space="preserve">Infrastructure:</w:t>
      </w:r>
      <w:r>
        <w:t xml:space="preserve"> </w:t>
      </w:r>
      <w:r>
        <w:t xml:space="preserve">Two data centers in Perth, hybrid cloud architecture, ISO 27001 certified</w:t>
      </w:r>
    </w:p>
    <w:bookmarkEnd w:id="22"/>
    <w:bookmarkStart w:id="23" w:name="strategic-priorities"/>
    <w:p>
      <w:pPr>
        <w:pStyle w:val="Heading2"/>
      </w:pPr>
      <w:r>
        <w:t xml:space="preserve">Strategic Priorities</w:t>
      </w:r>
    </w:p>
    <w:p>
      <w:pPr>
        <w:pStyle w:val="FirstParagraph"/>
      </w:pPr>
      <w:r>
        <w:t xml:space="preserve">The board has identified three strategic priorities for the next three years: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Enhance Customer Experience</w:t>
      </w:r>
      <w:r>
        <w:t xml:space="preserve">: Reduce response times, improve self-service capabilities, and deliver proactive support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Operational Transformation</w:t>
      </w:r>
      <w:r>
        <w:t xml:space="preserve">: Automate routine tasks, improve resource utilization, and reduce manual errors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Market Expansion</w:t>
      </w:r>
      <w:r>
        <w:t xml:space="preserve">: Move upmarket to enterprise clients while defending the SME base</w:t>
      </w:r>
    </w:p>
    <w:p>
      <w:pPr>
        <w:pStyle w:val="FirstParagraph"/>
      </w:pPr>
      <w:r>
        <w:t xml:space="preserve">The question facing Cloudcore’s leadership:</w:t>
      </w:r>
      <w:r>
        <w:t xml:space="preserve"> </w:t>
      </w:r>
      <w:r>
        <w:rPr>
          <w:b/>
          <w:bCs/>
        </w:rPr>
        <w:t xml:space="preserve">How can AI help achieve these priorities, and what investments should they make?</w:t>
      </w:r>
    </w:p>
    <w:bookmarkEnd w:id="23"/>
    <w:bookmarkStart w:id="24" w:name="ai-opportunity-landscape"/>
    <w:p>
      <w:pPr>
        <w:pStyle w:val="Heading2"/>
      </w:pPr>
      <w:r>
        <w:t xml:space="preserve">AI Opportunity Landscape</w:t>
      </w:r>
    </w:p>
    <w:p>
      <w:pPr>
        <w:pStyle w:val="FirstParagraph"/>
      </w:pPr>
      <w:r>
        <w:t xml:space="preserve">Several potential AI initiatives have been discussed at the executive level: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60"/>
        <w:gridCol w:w="2427"/>
        <w:gridCol w:w="2299"/>
        <w:gridCol w:w="15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Opportunity</w:t>
            </w:r>
          </w:p>
        </w:tc>
        <w:tc>
          <w:tcPr/>
          <w:p>
            <w:pPr>
              <w:pStyle w:val="Compact"/>
            </w:pPr>
            <w:r>
              <w:t xml:space="preserve">Strategic Priority</w:t>
            </w:r>
          </w:p>
        </w:tc>
        <w:tc>
          <w:tcPr/>
          <w:p>
            <w:pPr>
              <w:pStyle w:val="Compact"/>
            </w:pPr>
            <w:r>
              <w:t xml:space="preserve">Potential Impact</w:t>
            </w:r>
          </w:p>
        </w:tc>
        <w:tc>
          <w:tcPr/>
          <w:p>
            <w:pPr>
              <w:pStyle w:val="Compact"/>
            </w:pPr>
            <w:r>
              <w:t xml:space="preserve">Complexity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AI-powered customer support chatbot</w:t>
            </w:r>
          </w:p>
        </w:tc>
        <w:tc>
          <w:tcPr/>
          <w:p>
            <w:pPr>
              <w:pStyle w:val="Compact"/>
            </w:pPr>
            <w:r>
              <w:t xml:space="preserve">Customer Experience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Predictive maintenance for infrastructure</w:t>
            </w:r>
          </w:p>
        </w:tc>
        <w:tc>
          <w:tcPr/>
          <w:p>
            <w:pPr>
              <w:pStyle w:val="Compact"/>
            </w:pPr>
            <w:r>
              <w:t xml:space="preserve">Operational Transformation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Intelligent resource allocation</w:t>
            </w:r>
          </w:p>
        </w:tc>
        <w:tc>
          <w:tcPr/>
          <w:p>
            <w:pPr>
              <w:pStyle w:val="Compact"/>
            </w:pPr>
            <w:r>
              <w:t xml:space="preserve">Operational Transformation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lead scoring and prioritization</w:t>
            </w:r>
          </w:p>
        </w:tc>
        <w:tc>
          <w:tcPr/>
          <w:p>
            <w:pPr>
              <w:pStyle w:val="Compact"/>
            </w:pPr>
            <w:r>
              <w:t xml:space="preserve">Market Expansion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Automated security threat detection</w:t>
            </w:r>
          </w:p>
        </w:tc>
        <w:tc>
          <w:tcPr/>
          <w:p>
            <w:pPr>
              <w:pStyle w:val="Compact"/>
            </w:pPr>
            <w:r>
              <w:t xml:space="preserve">Customer Experience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churn prediction</w:t>
            </w:r>
          </w:p>
        </w:tc>
        <w:tc>
          <w:tcPr/>
          <w:p>
            <w:pPr>
              <w:pStyle w:val="Compact"/>
            </w:pPr>
            <w:r>
              <w:t xml:space="preserve">Customer Experience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pPr>
        <w:pStyle w:val="BodyText"/>
      </w:pPr>
      <w:r>
        <w:t xml:space="preserve">However, no formal analysis has been conducted to evaluate these opportunities against business value, technical feasibility, ethical risk, or implementation complexity.</w:t>
      </w:r>
    </w:p>
    <w:bookmarkEnd w:id="24"/>
    <w:bookmarkStart w:id="25" w:name="challenges-and-constraints"/>
    <w:p>
      <w:pPr>
        <w:pStyle w:val="Heading2"/>
      </w:pPr>
      <w:r>
        <w:t xml:space="preserve">Challenges and Constraints</w:t>
      </w:r>
    </w:p>
    <w:p>
      <w:pPr>
        <w:pStyle w:val="FirstParagraph"/>
      </w:pPr>
      <w:r>
        <w:t xml:space="preserve">Cloudcore faces several constraints that will shape any AI strategy: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Budget</w:t>
      </w:r>
      <w:r>
        <w:t xml:space="preserve">: Limited capital for large-scale transformation; investments must show clear ROI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Data Maturity</w:t>
      </w:r>
      <w:r>
        <w:t xml:space="preserve">: Customer and operational data exists but is siloed across systems; data quality varies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Skills Gap</w:t>
      </w:r>
      <w:r>
        <w:t xml:space="preserve">: Strong cloud engineering talent but limited AI/ML expertise in-house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Regulatory Environment</w:t>
      </w:r>
      <w:r>
        <w:t xml:space="preserve">: Clients in healthcare and finance require strict compliance; AI governance is essential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Cultural Readiness</w:t>
      </w:r>
      <w:r>
        <w:t xml:space="preserve">: Some resistance to automation among staff concerned about job displacement</w:t>
      </w:r>
    </w:p>
    <w:bookmarkEnd w:id="25"/>
    <w:bookmarkStart w:id="26" w:name="your-role"/>
    <w:p>
      <w:pPr>
        <w:pStyle w:val="Heading2"/>
      </w:pPr>
      <w:r>
        <w:t xml:space="preserve">Your Role</w:t>
      </w:r>
    </w:p>
    <w:p>
      <w:pPr>
        <w:pStyle w:val="FirstParagraph"/>
      </w:pPr>
      <w:r>
        <w:t xml:space="preserve">Throughout this unit, you will act as a</w:t>
      </w:r>
      <w:r>
        <w:t xml:space="preserve"> </w:t>
      </w:r>
      <w:r>
        <w:rPr>
          <w:b/>
          <w:bCs/>
        </w:rPr>
        <w:t xml:space="preserve">strategic consultant</w:t>
      </w:r>
      <w:r>
        <w:t xml:space="preserve"> </w:t>
      </w:r>
      <w:r>
        <w:t xml:space="preserve">advising Cloudcore Networks on their AI transformation journey. You will:</w:t>
      </w:r>
    </w:p>
    <w:p>
      <w:pPr>
        <w:pStyle w:val="Compact"/>
        <w:numPr>
          <w:ilvl w:val="0"/>
          <w:numId w:val="1004"/>
        </w:numPr>
      </w:pPr>
      <w:r>
        <w:t xml:space="preserve">Assess Cloudcore’s AI maturity across organizational dimensions</w:t>
      </w:r>
    </w:p>
    <w:p>
      <w:pPr>
        <w:pStyle w:val="Compact"/>
        <w:numPr>
          <w:ilvl w:val="0"/>
          <w:numId w:val="1004"/>
        </w:numPr>
      </w:pPr>
      <w:r>
        <w:t xml:space="preserve">Identify and prioritize AI opportunities using structured frameworks</w:t>
      </w:r>
    </w:p>
    <w:p>
      <w:pPr>
        <w:pStyle w:val="Compact"/>
        <w:numPr>
          <w:ilvl w:val="0"/>
          <w:numId w:val="1004"/>
        </w:numPr>
      </w:pPr>
      <w:r>
        <w:t xml:space="preserve">Develop implementation roadmaps with realistic timelines and dependencies</w:t>
      </w:r>
    </w:p>
    <w:p>
      <w:pPr>
        <w:pStyle w:val="Compact"/>
        <w:numPr>
          <w:ilvl w:val="0"/>
          <w:numId w:val="1004"/>
        </w:numPr>
      </w:pPr>
      <w:r>
        <w:t xml:space="preserve">Design governance structures that balance innovation with responsible AI use</w:t>
      </w:r>
    </w:p>
    <w:p>
      <w:pPr>
        <w:pStyle w:val="Compact"/>
        <w:numPr>
          <w:ilvl w:val="0"/>
          <w:numId w:val="1004"/>
        </w:numPr>
      </w:pPr>
      <w:r>
        <w:t xml:space="preserve">Build business cases that communicate value to executive stakeholders</w:t>
      </w:r>
    </w:p>
    <w:p>
      <w:pPr>
        <w:pStyle w:val="FirstParagraph"/>
      </w:pPr>
      <w:r>
        <w:t xml:space="preserve">The Cloudcore case provides a consistent context for applying the frameworks and concepts introduced each week. By the end of the semester, you will have developed a comprehensive AI strategy for a realistic organization.</w:t>
      </w:r>
    </w:p>
    <w:bookmarkEnd w:id="26"/>
    <w:bookmarkStart w:id="27" w:name="case-materials"/>
    <w:p>
      <w:pPr>
        <w:pStyle w:val="Heading2"/>
      </w:pPr>
      <w:r>
        <w:t xml:space="preserve">Case Materials</w:t>
      </w:r>
    </w:p>
    <w:p>
      <w:pPr>
        <w:pStyle w:val="FirstParagraph"/>
      </w:pPr>
      <w:r>
        <w:t xml:space="preserve">Additional Cloudcore materials will be released throughout the semester: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1</w:t>
      </w:r>
      <w:r>
        <w:t xml:space="preserve">: Detailed organizational assessment data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2</w:t>
      </w:r>
      <w:r>
        <w:t xml:space="preserve">: Stakeholder interview transcripts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3</w:t>
      </w:r>
      <w:r>
        <w:t xml:space="preserve">: Current technology landscape documentation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4</w:t>
      </w:r>
      <w:r>
        <w:t xml:space="preserve">: Data infrastructure audit results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5</w:t>
      </w:r>
      <w:r>
        <w:t xml:space="preserve">: Financial performance and investment capacity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Week 11</w:t>
      </w:r>
      <w:r>
        <w:t xml:space="preserve">: Governance policy templates and compliance requirements</w:t>
      </w:r>
    </w:p>
    <w:bookmarkEnd w:id="27"/>
    <w:bookmarkStart w:id="28" w:name="discussion-questions"/>
    <w:p>
      <w:pPr>
        <w:pStyle w:val="Heading2"/>
      </w:pPr>
      <w:r>
        <w:t xml:space="preserve">Discussion Questions</w:t>
      </w:r>
    </w:p>
    <w:p>
      <w:pPr>
        <w:pStyle w:val="FirstParagraph"/>
      </w:pPr>
      <w:r>
        <w:t xml:space="preserve">As you read this introduction, consider:</w:t>
      </w:r>
    </w:p>
    <w:p>
      <w:pPr>
        <w:pStyle w:val="Compact"/>
        <w:numPr>
          <w:ilvl w:val="0"/>
          <w:numId w:val="1006"/>
        </w:numPr>
      </w:pPr>
      <w:r>
        <w:t xml:space="preserve">What signals suggest Cloudcore is ready (or not ready) for AI transformation?</w:t>
      </w:r>
    </w:p>
    <w:p>
      <w:pPr>
        <w:pStyle w:val="Compact"/>
        <w:numPr>
          <w:ilvl w:val="0"/>
          <w:numId w:val="1006"/>
        </w:numPr>
      </w:pPr>
      <w:r>
        <w:t xml:space="preserve">Which strategic priority would you address first with AI, and why?</w:t>
      </w:r>
    </w:p>
    <w:p>
      <w:pPr>
        <w:pStyle w:val="Compact"/>
        <w:numPr>
          <w:ilvl w:val="0"/>
          <w:numId w:val="1006"/>
        </w:numPr>
      </w:pPr>
      <w:r>
        <w:t xml:space="preserve">What risks might Cloudcore face if they move too quickly? Too slowly?</w:t>
      </w:r>
    </w:p>
    <w:p>
      <w:pPr>
        <w:pStyle w:val="Compact"/>
        <w:numPr>
          <w:ilvl w:val="0"/>
          <w:numId w:val="1006"/>
        </w:numPr>
      </w:pPr>
      <w:r>
        <w:t xml:space="preserve">How might Cloudcore’s position as a smaller player affect their AI strategy compared to a larger enterprise?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Cloudcore Networks is a fictional company created for educational purposes. Any resemblance to real organizations is coincidental.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Cloudcore Networks</dc:title>
  <dc:creator/>
  <cp:keywords/>
  <dcterms:created xsi:type="dcterms:W3CDTF">2026-03-07T15:54:56Z</dcterms:created>
  <dcterms:modified xsi:type="dcterms:W3CDTF">2026-03-07T15:54:56Z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subtitle">
    <vt:lpwstr>Case Study Introduction</vt:lpwstr>
  </property>
  <property fmtid="{D5CDD505-2E9C-101B-9397-08002B2CF9AE}" pid="9" name="toc-title">
    <vt:lpwstr>Table of contents</vt:lpwstr>
  </property>
</Properties>
</file>